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8"/>
        <w:gridCol w:w="4961"/>
      </w:tblGrid>
      <w:tr w:rsidR="00172CC4" w:rsidRPr="00172CC4" w:rsidTr="00A97B13">
        <w:trPr>
          <w:trHeight w:val="1772"/>
        </w:trPr>
        <w:tc>
          <w:tcPr>
            <w:tcW w:w="46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2CC4" w:rsidRPr="00172CC4" w:rsidRDefault="00172CC4" w:rsidP="000B52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2CC4" w:rsidRPr="00172CC4" w:rsidRDefault="00172CC4" w:rsidP="000B5284">
            <w:pPr>
              <w:widowControl w:val="0"/>
              <w:suppressAutoHyphens/>
              <w:autoSpaceDN w:val="0"/>
              <w:spacing w:after="0" w:line="240" w:lineRule="auto"/>
              <w:ind w:left="34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72CC4" w:rsidRPr="00172CC4" w:rsidRDefault="00172CC4" w:rsidP="000B5284">
            <w:pPr>
              <w:widowControl w:val="0"/>
              <w:suppressAutoHyphens/>
              <w:autoSpaceDN w:val="0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72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Исполняющей обязанности начальника Управления общего образования</w:t>
            </w:r>
            <w:r w:rsidR="00A97B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Pr="00172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физической культуры и спорта</w:t>
            </w:r>
          </w:p>
          <w:p w:rsidR="00172CC4" w:rsidRPr="00172CC4" w:rsidRDefault="00172CC4" w:rsidP="000B5284">
            <w:pPr>
              <w:widowControl w:val="0"/>
              <w:suppressAutoHyphens/>
              <w:autoSpaceDN w:val="0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72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М. С. Саркисян </w:t>
            </w:r>
          </w:p>
          <w:p w:rsidR="00172CC4" w:rsidRPr="00172CC4" w:rsidRDefault="00172CC4" w:rsidP="000B5284">
            <w:pPr>
              <w:widowControl w:val="0"/>
              <w:suppressAutoHyphens/>
              <w:autoSpaceDN w:val="0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72CC4" w:rsidRPr="00172CC4" w:rsidRDefault="00172CC4" w:rsidP="000B5284">
            <w:pPr>
              <w:widowControl w:val="0"/>
              <w:suppressAutoHyphens/>
              <w:autoSpaceDN w:val="0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72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Начальнику отдела культуры и туризма</w:t>
            </w:r>
          </w:p>
          <w:p w:rsidR="00172CC4" w:rsidRPr="00172CC4" w:rsidRDefault="00172CC4" w:rsidP="000B5284">
            <w:pPr>
              <w:widowControl w:val="0"/>
              <w:suppressAutoHyphens/>
              <w:autoSpaceDN w:val="0"/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72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В. В. </w:t>
            </w:r>
            <w:proofErr w:type="spellStart"/>
            <w:r w:rsidRPr="00172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Пиняевой</w:t>
            </w:r>
            <w:proofErr w:type="spellEnd"/>
            <w:r w:rsidRPr="00172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172CC4" w:rsidRPr="00172CC4" w:rsidRDefault="00172CC4" w:rsidP="000B5284">
            <w:pPr>
              <w:widowControl w:val="0"/>
              <w:suppressAutoHyphens/>
              <w:autoSpaceDN w:val="0"/>
              <w:spacing w:after="0" w:line="240" w:lineRule="auto"/>
              <w:ind w:left="34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72CC4" w:rsidRPr="00172CC4" w:rsidRDefault="00172CC4" w:rsidP="000B5284">
            <w:pPr>
              <w:suppressAutoHyphens/>
              <w:autoSpaceDN w:val="0"/>
              <w:spacing w:after="0" w:line="240" w:lineRule="auto"/>
              <w:ind w:left="319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72CC4" w:rsidRPr="00172CC4" w:rsidRDefault="00172CC4" w:rsidP="000B5284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72CC4" w:rsidRPr="00172CC4" w:rsidRDefault="00172CC4" w:rsidP="000B5284">
      <w:pPr>
        <w:widowControl w:val="0"/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ru-RU"/>
        </w:rPr>
      </w:pPr>
      <w:r w:rsidRPr="00172CC4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ru-RU"/>
        </w:rPr>
        <w:t>Прошу Вас разместить на сайтах объектов образования, объектах культуры и спорта Орловского муниципального округа Инструкцию по противодействию терроризму и действиям в экстремальных ситуациях для дополнительного изучения руководителями объектов и сотрудников охраны объектов, а также Памятки для размещения</w:t>
      </w:r>
      <w:r w:rsidR="00A97B1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ru-RU"/>
        </w:rPr>
        <w:t xml:space="preserve"> их</w:t>
      </w:r>
      <w:r w:rsidRPr="00172CC4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ru-RU"/>
        </w:rPr>
        <w:t xml:space="preserve"> на </w:t>
      </w:r>
      <w:r w:rsidR="000B5284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ru-RU"/>
        </w:rPr>
        <w:t>информационных стендах</w:t>
      </w:r>
      <w:r w:rsidRPr="00172CC4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ru-RU"/>
        </w:rPr>
        <w:t xml:space="preserve">. </w:t>
      </w:r>
    </w:p>
    <w:p w:rsidR="00172CC4" w:rsidRPr="00172CC4" w:rsidRDefault="00172CC4" w:rsidP="000B5284">
      <w:pPr>
        <w:widowControl w:val="0"/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ru-RU"/>
        </w:rPr>
      </w:pPr>
    </w:p>
    <w:p w:rsidR="00172CC4" w:rsidRPr="00172CC4" w:rsidRDefault="00172CC4" w:rsidP="000B5284">
      <w:pPr>
        <w:widowControl w:val="0"/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kern w:val="3"/>
          <w:sz w:val="20"/>
          <w:szCs w:val="20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ru-RU"/>
        </w:rPr>
        <w:t xml:space="preserve">Приложение: на </w:t>
      </w:r>
      <w:r w:rsidR="00A97B1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ru-RU"/>
        </w:rPr>
        <w:t>8 листах.</w:t>
      </w:r>
    </w:p>
    <w:p w:rsidR="00172CC4" w:rsidRPr="00172CC4" w:rsidRDefault="00172CC4" w:rsidP="000B5284">
      <w:pPr>
        <w:widowControl w:val="0"/>
        <w:spacing w:after="0" w:line="240" w:lineRule="auto"/>
        <w:ind w:left="60" w:firstLine="79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72CC4" w:rsidRPr="00172CC4" w:rsidRDefault="00172CC4" w:rsidP="000B5284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</w:p>
    <w:p w:rsidR="00172CC4" w:rsidRPr="00172CC4" w:rsidRDefault="00172CC4" w:rsidP="000B528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2CC4" w:rsidRPr="00172CC4" w:rsidRDefault="00172CC4" w:rsidP="000B528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отдела по защите </w:t>
      </w:r>
    </w:p>
    <w:p w:rsidR="00172CC4" w:rsidRPr="00172CC4" w:rsidRDefault="00172CC4" w:rsidP="000B528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гражданского населения    </w:t>
      </w:r>
      <w:r w:rsidRPr="00172C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72C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72C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72C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72C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72C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Мартынов Д.В.</w:t>
      </w:r>
    </w:p>
    <w:p w:rsidR="00172CC4" w:rsidRPr="00172CC4" w:rsidRDefault="00172CC4" w:rsidP="000B5284">
      <w:pPr>
        <w:widowControl w:val="0"/>
        <w:suppressAutoHyphens/>
        <w:autoSpaceDN w:val="0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72CC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172CC4" w:rsidRPr="00172CC4" w:rsidRDefault="00172CC4" w:rsidP="000B528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  <w:r w:rsidRPr="00172CC4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 xml:space="preserve">                                                      </w:t>
      </w:r>
      <w:r w:rsidRPr="00172CC4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ab/>
      </w:r>
      <w:r w:rsidRPr="00172CC4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ab/>
      </w:r>
      <w:r w:rsidRPr="00172CC4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ab/>
      </w:r>
      <w:r w:rsidRPr="00172CC4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ab/>
      </w:r>
    </w:p>
    <w:p w:rsidR="00172CC4" w:rsidRPr="00172CC4" w:rsidRDefault="00172CC4" w:rsidP="00172CC4">
      <w:pPr>
        <w:widowControl w:val="0"/>
        <w:suppressAutoHyphens/>
        <w:autoSpaceDN w:val="0"/>
        <w:spacing w:after="0" w:line="320" w:lineRule="exact"/>
        <w:ind w:left="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320" w:lineRule="exact"/>
        <w:ind w:left="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320" w:lineRule="exac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320" w:lineRule="exact"/>
        <w:ind w:left="20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320" w:lineRule="exact"/>
        <w:ind w:left="20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320" w:lineRule="exact"/>
        <w:ind w:left="20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320" w:lineRule="exact"/>
        <w:ind w:left="20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320" w:lineRule="exact"/>
        <w:ind w:left="20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320" w:lineRule="exact"/>
        <w:ind w:left="20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320" w:lineRule="exact"/>
        <w:ind w:left="20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320" w:lineRule="exact"/>
        <w:ind w:left="20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320" w:lineRule="exact"/>
        <w:ind w:left="20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320" w:lineRule="exact"/>
        <w:ind w:left="20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320" w:lineRule="exact"/>
        <w:ind w:left="20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0B5284" w:rsidRDefault="000B5284" w:rsidP="00172CC4">
      <w:pPr>
        <w:widowControl w:val="0"/>
        <w:suppressAutoHyphens/>
        <w:autoSpaceDN w:val="0"/>
        <w:spacing w:after="0" w:line="320" w:lineRule="exact"/>
        <w:ind w:left="20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0B5284" w:rsidRPr="00172CC4" w:rsidRDefault="000B5284" w:rsidP="00172CC4">
      <w:pPr>
        <w:widowControl w:val="0"/>
        <w:suppressAutoHyphens/>
        <w:autoSpaceDN w:val="0"/>
        <w:spacing w:after="0" w:line="320" w:lineRule="exact"/>
        <w:ind w:left="20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bookmarkStart w:id="0" w:name="_GoBack"/>
      <w:bookmarkEnd w:id="0"/>
    </w:p>
    <w:p w:rsidR="00172CC4" w:rsidRPr="00172CC4" w:rsidRDefault="00172CC4" w:rsidP="00172CC4">
      <w:pPr>
        <w:widowControl w:val="0"/>
        <w:suppressAutoHyphens/>
        <w:autoSpaceDN w:val="0"/>
        <w:spacing w:after="0" w:line="320" w:lineRule="exact"/>
        <w:ind w:left="20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320" w:lineRule="exac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72CC4" w:rsidRPr="00172CC4" w:rsidRDefault="00172CC4" w:rsidP="00172CC4">
      <w:pPr>
        <w:pBdr>
          <w:bottom w:val="single" w:sz="6" w:space="8" w:color="EEEEEE"/>
        </w:pBd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lastRenderedPageBreak/>
        <w:t>ИНСТРУКЦИЯ ПО ПРОТИВОДЕЙСТВИЮ ТЕРРОРИЗМУ И ДЕЙСТВИЯ В ЭКСТРЕМАЛЬНЫХ СИТУАЦИЯХ.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Часть 1. Действия персонала при возникновении угрозы совершения террористического акта в здании.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Действия при обнаружении подозрительного предмета, который может оказаться взрывным устройством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В случае обнаружения подозрительного предмета незамедлительно сообщить о случившемся настоятелю, в правоохранительные органы по телефонам территориальных подразделений ФСБ и МВД России.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Не следует самостоятельно предпринимать никаких действий со взрывными устройствами или подозрительными предметами – это может привести к взрыву, многочисленным жертвам и разрушениям!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Необходимо помнить, что внешний вид предмета может скрывать его настоящее назначение. В качестве камуфляжа для взрывных устройств часто используются обычные бытовые предметы: сумки, пакеты, свертки, коробки, игрушки и т.п.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Не трогать, не вскрывать и не передвигать находку.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 Зафиксировать время обнаружения находки.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 Сделать так, чтобы люди отошли как можно дальше от опасной находки.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 Обязательно дождаться прибытия оперативно-следственной группы, так как вы являетесь самым важным очевидцем.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1.8. До прибытия оперативно-следственной группы находиться на безопасном расстоянии от обнаруженного предмета и быть готовым дать показания, касающиеся случившегося.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1.9. В случае необходимости, а также по указанию правоохранительных органов и спецслужб, следует подать команду для осуществления эвакуации персонала согласно плану эвакуации.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1.10. Обеспечить возможность беспрепятственного подъезда к месту обнаружения подозрительного предмета автомашин правоохранительных органов, скорой медицинской помощи, пожарной охраны, сотрудников подразделений министерства по чрезвычайным ситуациям, служб эксплуатации.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Действия при поступлении угрозы по телефону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При поступлении угрозы немедленно доложите об этом в правоохранительные органы.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Постарайтесь дословно запомнить разговор и зафиксировать его на бумаге.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Не распространяйтесь о факте разговора и его содержании, максимально ограничьте число людей, владеющих информацией.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По ходу разговора отметьте пол, возраст звонившего и особенности его речи: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голос (громкий или тихий, низкий или высокий);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темп речи (быстрый или медленный);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произношение (отчетливое, искаженное, с заиканием, «шепелявое»,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наличие акцента или диалекта);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манера речи (развязная, с издевкой, с нецензурными выражениями).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Обязательно отметьте звуковой фон (шум автомашин или железнодорожного транспорта, звук теле- или радиоаппаратуры, голоса и др.).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Отметьте характер звонка (городской или междугородный).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 Обязательно зафиксируйте точное время начала разговора и его продолжительность.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 В любом случае постарайтесь в ходе разговора получить ответы на следующие вопросы: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куда, кому, по какому телефону звонит этот человек?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какие конкретно требования он выдвигает?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выдвигает требования лично он, выступает в роли посредника или представляет какую-то группу лиц?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на каких условиях он или они согласны отказаться от задуманного?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 и когда с ним (с ними) можно связаться?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кому вы можете или должны сообщить об этом звонке?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2.9. Постарайтесь добиться от звонящего максимально возможного промежутка времени для принятия вами и вашим руководством решений или совершения каких-либо действий.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Действия при поступлении угрозы в письменной форме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После получения такого документа обращайтесь с ним максимально осторожно. По возможности уберите его в чистый плотно закрываемый полиэтиленовый пакет и поместите в отдельную жесткую папку.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Постарайтесь не оставлять на документе отпечатков своих пальцев.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Вскрытие конверта, в который упакован документ, производите только с левой или правой стороны, аккуратно отрезая кромки ножницами.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Сохраните документ с текстом, конверт и любые вложения в него, упаковку.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Не расширяйте круг лиц, знакомых с содержанием документа.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 Анонимные материалы направляются в правоохранительные органы с сопроводительным письмом, в котором дается их описание (вид, количество, каким способом и на чем исполнены, с каких слов начинается и какими заканчивается текст, наличие подписи и т.п.), а также обстоятельств, связанных с распространением, обнаружением или получением материалов.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 Анонимные материалы не должны сшиваться, склеиваться, на них не разрешается делать надписи, подчеркивать или обводить отдельные места в тексте, писать резолюции и указания. Такие материалы запрещается мять и сгибать. При написании резолюций и другой информации на сопроводительных документах не должно оставаться продавленных следов на анонимных материалах.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Действия при захвате заложников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При захвате заложников необходимо незамедлительно сообщить в правоохранительные органы о сложившейся ситуации.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4.2. В ситуации, когда проявились признаки угрозы захвата в заложники вас, постарайтесь избежать попадания в их число. С этой целью немедленно покиньте опасную зону или спрячьтесь.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 Спрятавшись, дождитесь ухода террористов и при первой возможности покиньте убежище. Исключением являются ситуации, когда вы оказались в поле зрения террористов </w:t>
      </w:r>
      <w:proofErr w:type="gramStart"/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proofErr w:type="gramEnd"/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высока вероятность встречи с ними.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Не вступайте в переговоры с террористами по собственной инициативе.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Примите меры к беспрепятственному проходу (проезду) на объект сотрудников правоохранительных органов, МЧС, автомашин скорой медицинской помощи.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 По прибытии сотрудников спецподразделений ФСБ и МВД окажите помощь в получении интересующей их информации.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4.7. При необходимости выполнять требования преступников, если это не связано с причинением ущерба жизни и здоровью людей, не спорьте с террористами.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4.8. Не допускать действий, которые могут спровоцировать нападающих к применению оружия и привести к человеческим жертвам.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4.9. Перенося лишения, оскорбления и унижения, не смотрите в глаза преступникам, не ведите себя вызывающе.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4.10. При необходимости совершить то или иное действие (сесть, встать, попить, сходить в туалет), спрашивайте разрешение.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4.11. Если вы ранены, то постарайтесь не двигаться. Этим вы сократите потерю крови.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4.12. Помните: ваша цель – остаться в живых.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4.13. Будьте внимательны, постарайтесь запомнить приметы преступников, отличительные черты их лиц, одежду, имена, клички, возможные шрамы и татуировки, особенности речи и манеры поведения, тематику разговоров и т.д.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4.14. Помните, что, получив сообщение о вашем захвате, спецслужбы уже начали действовать и предпримут все необходимое для вашего освобождения.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4.15. Во время проведения спецслужбами операции по вашему освобождению неукоснительно соблюдайте следующие требования: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лежите на полу лицом вниз, голову закройте руками и не двигайтесь;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ни в коем случае не бегите навстречу сотрудникам спецслужб или от них, так как они могут принять вас за преступника;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если есть возможность, держитесь подальше от проемов дверей и окон.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Действия при стрельбе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Если вы услышали стрельбу на улице, не стойте у окна, даже если оно закрыто занавеской.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Передвигаясь по помещению во время стрельбы, не поднимайтесь выше уровня подоконника.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Действия при взрыве здания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После взрыва необходимо следовать важным правилам:</w:t>
      </w: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убедитесь в том, что Вы не получили серьезных травм;</w:t>
      </w: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успокойтесь и прежде чем предпринимать какие-либо действия, внимательно осмотритесь; постарайтесь по возможности оказать первую помощь другим </w:t>
      </w: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пострадавшим; помните о возможности новых взрывов, обвалов, разрушений и, по возможности, спокойно покиньте опасное место;</w:t>
      </w: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6.2. Если вы травмированы или оказались блокированы под завалом – не старайтесь самостоятельно выбраться;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постарайтесь укрепить "потолок" находящимися рядом обломками мебели и здания;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отодвиньте от себя острые предметы;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 вас есть мобильный телефон – позвоните спасателям по телефону "112";</w:t>
      </w: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закройте нос и рот носовым платком и одеждой, по возможности влажными;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стучать с целью привлечения внимания спасателей лучше по трубам, используя - для этого периоды остановки в работе спасательного оборудования («минуты тишины»);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кричите только тогда, когда услышали голоса спасателей – иначе есть риск задохнуться от пыли;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ни в коем случае не разжигайте огонь;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тяжелым предметом придавило ногу или руку – старайтесь массировать ее для поддержания циркуляции крови;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 Если произошел взрыв, нужно немедленно лечь на пол, стараясь не оказаться вблизи стеклянных шкафов, витрин и окон.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6.3. Если здание стало рушиться, то укрыться можно под главными стенами, потому что гибель чаще всего несут перегородки, потолки и люстры.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6.4. Выходить из здания следует прижавшись спиной к стене, особенно если придется спускаться по лестнице. При этом необходимо пригнуться, прикрыть голову руками, поскольку сверху могут посыпаться обломки и стекла.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6.5. Оказавшись на улице, нужно отойти от здания. При этом необходимо следить за карнизами и стенами, которые могут рухнуть. Важно быстро сориентироваться на местности, т.к. при обрушении дома поднимается густая туча пыли, которая может вызвать панику.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Особенности террористов-смертников и действия при их угрозе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 Характерными признаками террористов-смертников являются их неадекватное поведение; неестественная бледность, некоторая заторможенность реакций и движений, вызванные возможной передозировкой транквилизаторов или наркотических веществ; желание уклониться от камер видеонаблюдения (попытка опустить голову, отвернуться, прикрыть лицо рукой или платком, спрятаться за более высокого человека).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 Террорист, как правило, имеет при себе мобильный телефон для связи с руководителем в случае возникновения трудностей. Поскольку террористы чаще всего не являются жителями данного района, они, как правило, неуверенно ориентируются на местности и не отличаются хорошими навыками владения мобильными телефонами.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7.3. Национальность исполнителя-смертника для организаторов террористических акций принципиальной роли не играет. Между тем анализ последних проявлений терроризма на территории России показывает стремление использовать в этих целях представителей отдаленных сельских поселений южных регионов страны.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7.4. При совершении теракта смертники одеваются в одежду, характерную для данной местности. Тем не менее в их одежде, поведении присутствует ряд характерных признаков. Женщины имеют головной убор, при этом возможен не только традиционный глухой платок, но и легкие косынки или бейсболки. В летнее время одежда террориста-смертника не соответствует погоде, поскольку является чересчур просторной, т.к. предназначена для сокрытия на теле взрывного устройства.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7.5. Будьте осторожны! Если смертник почувствует внимание окружающих, он может привести взрывное устройство в действие незамедлительно. Поэтому, чтобы обезопасить себя и окружающих, старайтесь соблюдать спокойствие и, не привлекая внимания подозрительного вам человека, сообщить о нем в административные или правоохранительные органы либо в службы безопасности.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Действия при угрозе химического или биологического терроризма                     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 При обнаружении или установлении фактов применения химических и биологических веществ в учреждении или на его территории необходимо немедленно сообщать об в правоохранительные органы и в органы ГО и ЧС.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8.2. В случае реального поражения химическим веществом пострадавшего следует немедленно вывести (вынести) на свежий воздух и оказать ему первую медицинскую помощь: обеспечить тепло и покой, при необходимости – промывание желудка, кислородное или искусственное дыхание, прием необходимых медицинских препаратов, после чего направить пострадавшего в медицинское учреждение.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8.3. При угрозе эпидемии или воздействия биологических агентов необходимо максимально сократить контакты с другими людьми, прекратить посещение общественных мест, не выходить без крайней необходимости на улицу. Выходить можно только в средствах индивидуальной защиты, хотя бы простейших, таких как ватно-марлевые повязки, наглухо застегнутая верхняя одежда с капюшоном, сапоги и перчатки.</w:t>
      </w: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bCs/>
          <w:noProof/>
        </w:rPr>
        <w:drawing>
          <wp:inline distT="0" distB="0" distL="0" distR="0" wp14:anchorId="0335808B" wp14:editId="3690F8EA">
            <wp:extent cx="5236845" cy="741362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41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48612F" w:rsidRPr="0048612F" w:rsidRDefault="0048612F" w:rsidP="00172CC4">
      <w:pPr>
        <w:pBdr>
          <w:top w:val="single" w:sz="12" w:space="8" w:color="D6D6D6"/>
          <w:left w:val="single" w:sz="12" w:space="8" w:color="D6D6D6"/>
          <w:bottom w:val="single" w:sz="12" w:space="8" w:color="D6D6D6"/>
          <w:right w:val="single" w:sz="12" w:space="8" w:color="D6D6D6"/>
        </w:pBdr>
        <w:shd w:val="clear" w:color="auto" w:fill="E6E6E6"/>
        <w:spacing w:before="225" w:after="300" w:line="360" w:lineRule="atLeast"/>
        <w:outlineLvl w:val="0"/>
        <w:rPr>
          <w:rFonts w:ascii="Arial" w:eastAsia="Times New Roman" w:hAnsi="Arial" w:cs="Arial"/>
          <w:color w:val="3F3F3F"/>
          <w:kern w:val="36"/>
          <w:sz w:val="36"/>
          <w:szCs w:val="36"/>
          <w:lang w:eastAsia="ru-RU"/>
        </w:rPr>
      </w:pPr>
      <w:r w:rsidRPr="0048612F">
        <w:rPr>
          <w:rFonts w:ascii="Arial" w:eastAsia="Times New Roman" w:hAnsi="Arial" w:cs="Arial"/>
          <w:noProof/>
          <w:color w:val="0090C9"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EB9029A" wp14:editId="2AA5A038">
            <wp:simplePos x="0" y="0"/>
            <wp:positionH relativeFrom="column">
              <wp:posOffset>411108</wp:posOffset>
            </wp:positionH>
            <wp:positionV relativeFrom="paragraph">
              <wp:posOffset>0</wp:posOffset>
            </wp:positionV>
            <wp:extent cx="5238750" cy="3733800"/>
            <wp:effectExtent l="0" t="0" r="0" b="0"/>
            <wp:wrapSquare wrapText="bothSides"/>
            <wp:docPr id="5" name="Рисунок 5" descr="https://adminliv.ru/files/uploads/images/2017/7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liv.ru/files/uploads/images/2017/7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2CC4">
        <w:rPr>
          <w:rFonts w:ascii="Arial" w:eastAsia="Times New Roman" w:hAnsi="Arial" w:cs="Arial"/>
          <w:color w:val="3F3F3F"/>
          <w:kern w:val="36"/>
          <w:sz w:val="36"/>
          <w:szCs w:val="36"/>
          <w:lang w:eastAsia="ru-RU"/>
        </w:rPr>
        <w:br w:type="textWrapping" w:clear="all"/>
      </w:r>
    </w:p>
    <w:p w:rsidR="0048612F" w:rsidRPr="0048612F" w:rsidRDefault="0048612F" w:rsidP="0048612F">
      <w:pPr>
        <w:pBdr>
          <w:top w:val="single" w:sz="12" w:space="8" w:color="D6D6D6"/>
          <w:left w:val="single" w:sz="12" w:space="8" w:color="D6D6D6"/>
          <w:bottom w:val="single" w:sz="12" w:space="8" w:color="D6D6D6"/>
          <w:right w:val="single" w:sz="12" w:space="8" w:color="D6D6D6"/>
        </w:pBdr>
        <w:shd w:val="clear" w:color="auto" w:fill="E6E6E6"/>
        <w:spacing w:before="225" w:after="300" w:line="360" w:lineRule="atLeast"/>
        <w:jc w:val="center"/>
        <w:outlineLvl w:val="0"/>
        <w:rPr>
          <w:rFonts w:ascii="Arial" w:eastAsia="Times New Roman" w:hAnsi="Arial" w:cs="Arial"/>
          <w:color w:val="3F3F3F"/>
          <w:kern w:val="36"/>
          <w:sz w:val="36"/>
          <w:szCs w:val="36"/>
          <w:lang w:eastAsia="ru-RU"/>
        </w:rPr>
      </w:pPr>
      <w:r w:rsidRPr="0048612F">
        <w:rPr>
          <w:rFonts w:ascii="Arial" w:eastAsia="Times New Roman" w:hAnsi="Arial" w:cs="Arial"/>
          <w:noProof/>
          <w:color w:val="0090C9"/>
          <w:kern w:val="36"/>
          <w:sz w:val="36"/>
          <w:szCs w:val="36"/>
          <w:lang w:eastAsia="ru-RU"/>
        </w:rPr>
        <w:drawing>
          <wp:inline distT="0" distB="0" distL="0" distR="0" wp14:anchorId="0B4DEADB" wp14:editId="7BEB77C3">
            <wp:extent cx="5238750" cy="3705225"/>
            <wp:effectExtent l="0" t="0" r="0" b="9525"/>
            <wp:docPr id="6" name="Рисунок 6" descr="https://adminliv.ru/files/uploads/images/2019/1_4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liv.ru/files/uploads/images/2019/1_4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12F" w:rsidRPr="0048612F" w:rsidRDefault="0048612F" w:rsidP="0048612F">
      <w:pPr>
        <w:pBdr>
          <w:top w:val="single" w:sz="12" w:space="8" w:color="D6D6D6"/>
          <w:left w:val="single" w:sz="12" w:space="8" w:color="D6D6D6"/>
          <w:bottom w:val="single" w:sz="12" w:space="8" w:color="D6D6D6"/>
          <w:right w:val="single" w:sz="12" w:space="8" w:color="D6D6D6"/>
        </w:pBdr>
        <w:shd w:val="clear" w:color="auto" w:fill="E6E6E6"/>
        <w:spacing w:before="225" w:after="300" w:line="360" w:lineRule="atLeast"/>
        <w:jc w:val="center"/>
        <w:outlineLvl w:val="0"/>
        <w:rPr>
          <w:rFonts w:ascii="Arial" w:eastAsia="Times New Roman" w:hAnsi="Arial" w:cs="Arial"/>
          <w:color w:val="3F3F3F"/>
          <w:kern w:val="36"/>
          <w:sz w:val="36"/>
          <w:szCs w:val="36"/>
          <w:lang w:eastAsia="ru-RU"/>
        </w:rPr>
      </w:pPr>
    </w:p>
    <w:p w:rsidR="0048612F" w:rsidRPr="0048612F" w:rsidRDefault="0048612F" w:rsidP="0048612F">
      <w:pPr>
        <w:pBdr>
          <w:top w:val="single" w:sz="12" w:space="8" w:color="D6D6D6"/>
          <w:left w:val="single" w:sz="12" w:space="8" w:color="D6D6D6"/>
          <w:bottom w:val="single" w:sz="12" w:space="8" w:color="D6D6D6"/>
          <w:right w:val="single" w:sz="12" w:space="8" w:color="D6D6D6"/>
        </w:pBdr>
        <w:shd w:val="clear" w:color="auto" w:fill="E6E6E6"/>
        <w:spacing w:before="225" w:after="300" w:line="360" w:lineRule="atLeast"/>
        <w:jc w:val="center"/>
        <w:outlineLvl w:val="0"/>
        <w:rPr>
          <w:rFonts w:ascii="Arial" w:eastAsia="Times New Roman" w:hAnsi="Arial" w:cs="Arial"/>
          <w:color w:val="3F3F3F"/>
          <w:kern w:val="36"/>
          <w:sz w:val="36"/>
          <w:szCs w:val="36"/>
          <w:lang w:eastAsia="ru-RU"/>
        </w:rPr>
      </w:pPr>
    </w:p>
    <w:p w:rsidR="0048612F" w:rsidRPr="0048612F" w:rsidRDefault="0048612F" w:rsidP="0048612F">
      <w:pPr>
        <w:pBdr>
          <w:top w:val="single" w:sz="12" w:space="8" w:color="D6D6D6"/>
          <w:left w:val="single" w:sz="12" w:space="8" w:color="D6D6D6"/>
          <w:bottom w:val="single" w:sz="12" w:space="8" w:color="D6D6D6"/>
          <w:right w:val="single" w:sz="12" w:space="8" w:color="D6D6D6"/>
        </w:pBdr>
        <w:shd w:val="clear" w:color="auto" w:fill="E6E6E6"/>
        <w:spacing w:before="225" w:after="300" w:line="360" w:lineRule="atLeast"/>
        <w:jc w:val="center"/>
        <w:outlineLvl w:val="0"/>
        <w:rPr>
          <w:rFonts w:ascii="Arial" w:eastAsia="Times New Roman" w:hAnsi="Arial" w:cs="Arial"/>
          <w:color w:val="3F3F3F"/>
          <w:kern w:val="36"/>
          <w:sz w:val="36"/>
          <w:szCs w:val="36"/>
          <w:lang w:eastAsia="ru-RU"/>
        </w:rPr>
      </w:pPr>
      <w:r w:rsidRPr="0048612F">
        <w:rPr>
          <w:rFonts w:ascii="Arial" w:eastAsia="Times New Roman" w:hAnsi="Arial" w:cs="Arial"/>
          <w:noProof/>
          <w:color w:val="0090C9"/>
          <w:kern w:val="36"/>
          <w:sz w:val="36"/>
          <w:szCs w:val="36"/>
          <w:lang w:eastAsia="ru-RU"/>
        </w:rPr>
        <w:lastRenderedPageBreak/>
        <w:drawing>
          <wp:inline distT="0" distB="0" distL="0" distR="0" wp14:anchorId="31AA013D" wp14:editId="1AA1A25B">
            <wp:extent cx="5238750" cy="7667625"/>
            <wp:effectExtent l="0" t="0" r="0" b="9525"/>
            <wp:docPr id="9" name="Рисунок 9" descr="https://adminliv.ru/files/uploads/images/2017/7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dminliv.ru/files/uploads/images/2017/7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612F" w:rsidRPr="00486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064FB"/>
    <w:multiLevelType w:val="multilevel"/>
    <w:tmpl w:val="7240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EB5A99"/>
    <w:multiLevelType w:val="multilevel"/>
    <w:tmpl w:val="C3402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C7C"/>
    <w:rsid w:val="000B5284"/>
    <w:rsid w:val="000E5C7C"/>
    <w:rsid w:val="00172CC4"/>
    <w:rsid w:val="0048612F"/>
    <w:rsid w:val="005C5DB4"/>
    <w:rsid w:val="00831061"/>
    <w:rsid w:val="00911C16"/>
    <w:rsid w:val="009665ED"/>
    <w:rsid w:val="00A97B13"/>
    <w:rsid w:val="00E06E55"/>
    <w:rsid w:val="00F70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DE60D"/>
  <w15:chartTrackingRefBased/>
  <w15:docId w15:val="{54D5BE91-09AC-44B6-BA44-000BEE7A5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2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B52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0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2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9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0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08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9119305">
              <w:marLeft w:val="0"/>
              <w:marRight w:val="0"/>
              <w:marTop w:val="150"/>
              <w:marBottom w:val="0"/>
              <w:divBdr>
                <w:top w:val="single" w:sz="18" w:space="8" w:color="E6E6E6"/>
                <w:left w:val="none" w:sz="0" w:space="8" w:color="auto"/>
                <w:bottom w:val="none" w:sz="0" w:space="8" w:color="auto"/>
                <w:right w:val="none" w:sz="0" w:space="8" w:color="auto"/>
              </w:divBdr>
            </w:div>
          </w:divsChild>
        </w:div>
        <w:div w:id="20909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9279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3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849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199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7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46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94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896669">
                  <w:marLeft w:val="0"/>
                  <w:marRight w:val="0"/>
                  <w:marTop w:val="0"/>
                  <w:marBottom w:val="0"/>
                  <w:divBdr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divBdr>
                  <w:divsChild>
                    <w:div w:id="8207730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3E8EE"/>
                        <w:left w:val="single" w:sz="6" w:space="0" w:color="E3E8EE"/>
                        <w:bottom w:val="single" w:sz="6" w:space="0" w:color="E3E8EE"/>
                        <w:right w:val="single" w:sz="6" w:space="0" w:color="E3E8EE"/>
                      </w:divBdr>
                      <w:divsChild>
                        <w:div w:id="91659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01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119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inliv.ru/files/uploads/images/2019/1_41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dminliv.ru/files/uploads/images/2017/72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hyperlink" Target="https://adminliv.ru/files/uploads/images/2017/74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1893</Words>
  <Characters>10795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2024-02-09T08:13:00Z</cp:lastPrinted>
  <dcterms:created xsi:type="dcterms:W3CDTF">2024-02-01T07:11:00Z</dcterms:created>
  <dcterms:modified xsi:type="dcterms:W3CDTF">2024-02-09T08:14:00Z</dcterms:modified>
</cp:coreProperties>
</file>